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36C6" w14:textId="2F3BD095" w:rsidR="00FE005D" w:rsidRDefault="00A12E5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IP.IZ.</w:t>
      </w:r>
      <w:r w:rsidR="00F26CAA">
        <w:rPr>
          <w:rFonts w:ascii="Times New Roman" w:hAnsi="Times New Roman"/>
          <w:sz w:val="24"/>
          <w:szCs w:val="24"/>
        </w:rPr>
        <w:t>271.</w:t>
      </w:r>
      <w:r w:rsidR="00A805F5">
        <w:rPr>
          <w:rFonts w:ascii="Times New Roman" w:hAnsi="Times New Roman"/>
          <w:sz w:val="24"/>
          <w:szCs w:val="24"/>
        </w:rPr>
        <w:t>9</w:t>
      </w:r>
      <w:r w:rsidR="00F26C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2021.IBK</w:t>
      </w:r>
    </w:p>
    <w:p w14:paraId="6CD61C6C" w14:textId="77777777" w:rsidR="00FE005D" w:rsidRDefault="00A12E57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Załącznik nr 9 do SWZ</w:t>
      </w:r>
    </w:p>
    <w:p w14:paraId="6D0D5AE9" w14:textId="77777777" w:rsidR="00FE005D" w:rsidRDefault="00FE00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4658A44" w14:textId="77777777" w:rsidR="00FE005D" w:rsidRDefault="00A12E57" w:rsidP="00782A4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14:paraId="367622A7" w14:textId="77777777" w:rsidR="00FE005D" w:rsidRDefault="00FE005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1C333D" w14:textId="77777777" w:rsidR="00FE005D" w:rsidRDefault="00A12E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14:paraId="6DE68B71" w14:textId="77777777" w:rsidR="00FE005D" w:rsidRDefault="00A12E57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Szczegółowy opis przedmiotu zamówienia – podstawowym celem zamówienia jest:</w:t>
      </w:r>
    </w:p>
    <w:p w14:paraId="408057A0" w14:textId="5424148F" w:rsidR="00FE005D" w:rsidRPr="00DB6DEB" w:rsidRDefault="00A12E5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wielobranżowej kompleksowej dokumentacji projektowej w stadium projektu budowlano – wykonawczego wraz z dokumentacją geodezyjno – prawną, decyzjami oraz z wszystkimi uzgodnieniami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opiniami, warunkami umożliwiającymi uzyskanie decyzji pozwolenia na budowę lub zezwolenia na realizacje inwestycji </w:t>
      </w:r>
      <w:bookmarkStart w:id="0" w:name="_Hlk74213512"/>
      <w:r>
        <w:rPr>
          <w:rFonts w:ascii="Times New Roman" w:hAnsi="Times New Roman"/>
          <w:sz w:val="24"/>
          <w:szCs w:val="24"/>
        </w:rPr>
        <w:t>drogowej</w:t>
      </w:r>
      <w:r w:rsidR="00413F87">
        <w:rPr>
          <w:rFonts w:ascii="Times New Roman" w:hAnsi="Times New Roman"/>
          <w:sz w:val="24"/>
          <w:szCs w:val="24"/>
        </w:rPr>
        <w:t xml:space="preserve"> </w:t>
      </w:r>
      <w:bookmarkStart w:id="1" w:name="_Hlk74302932"/>
      <w:r w:rsidR="00413F87" w:rsidRPr="00DB6DEB">
        <w:rPr>
          <w:rFonts w:ascii="Times New Roman" w:hAnsi="Times New Roman"/>
          <w:b/>
          <w:bCs/>
          <w:sz w:val="24"/>
          <w:szCs w:val="24"/>
        </w:rPr>
        <w:t xml:space="preserve">przebudowy dróg w m. </w:t>
      </w:r>
      <w:bookmarkEnd w:id="1"/>
      <w:r w:rsidR="00A805F5">
        <w:rPr>
          <w:rFonts w:ascii="Times New Roman" w:hAnsi="Times New Roman"/>
          <w:b/>
          <w:bCs/>
          <w:sz w:val="24"/>
          <w:szCs w:val="24"/>
        </w:rPr>
        <w:t>Skoroszyce w zakresie</w:t>
      </w:r>
    </w:p>
    <w:bookmarkEnd w:id="0"/>
    <w:p w14:paraId="16AE6C6B" w14:textId="5749730A" w:rsidR="00FE005D" w:rsidRDefault="00A12E5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materiałów niezbędnych do ogłoszenia przetargu</w:t>
      </w:r>
      <w:r w:rsidR="004D18F2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wykonanie robót budowlanych wymaganych przez Prawo Zamówień Publicznych i późniejszą realizację zadania.</w:t>
      </w:r>
    </w:p>
    <w:p w14:paraId="64A4F786" w14:textId="77777777" w:rsidR="00FE005D" w:rsidRDefault="00A12E57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 dokumentacji</w:t>
      </w:r>
    </w:p>
    <w:p w14:paraId="27B8B788" w14:textId="77777777" w:rsidR="00FE005D" w:rsidRDefault="00A12E57" w:rsidP="004D18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zleconej dokumentacji projektowej, należy opracować następujące stadia elementy:</w:t>
      </w:r>
    </w:p>
    <w:p w14:paraId="7465ACCD" w14:textId="02C3F613" w:rsidR="00FE005D" w:rsidRPr="00A805F5" w:rsidRDefault="00A12E57" w:rsidP="00A805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5F5">
        <w:rPr>
          <w:rFonts w:ascii="Times New Roman" w:hAnsi="Times New Roman"/>
          <w:sz w:val="24"/>
          <w:szCs w:val="24"/>
        </w:rPr>
        <w:t xml:space="preserve">Projekt budowlano – wykonawczy branży drogowej wraz z opiniami, uzgodnieniami, decyzjami niezbędnymi do uzyskania </w:t>
      </w:r>
      <w:bookmarkStart w:id="2" w:name="_Hlk74209169"/>
      <w:r w:rsidRPr="00A805F5">
        <w:rPr>
          <w:rFonts w:ascii="Times New Roman" w:hAnsi="Times New Roman"/>
          <w:sz w:val="24"/>
          <w:szCs w:val="24"/>
        </w:rPr>
        <w:t>decyzji o zezwoleniu</w:t>
      </w:r>
      <w:r w:rsidR="004D18F2" w:rsidRPr="00A805F5">
        <w:rPr>
          <w:rFonts w:ascii="Times New Roman" w:hAnsi="Times New Roman"/>
          <w:sz w:val="24"/>
          <w:szCs w:val="24"/>
        </w:rPr>
        <w:t xml:space="preserve"> </w:t>
      </w:r>
      <w:r w:rsidRPr="00A805F5">
        <w:rPr>
          <w:rFonts w:ascii="Times New Roman" w:hAnsi="Times New Roman"/>
          <w:sz w:val="24"/>
          <w:szCs w:val="24"/>
        </w:rPr>
        <w:t xml:space="preserve">na realizacje inwestycji </w:t>
      </w:r>
      <w:bookmarkStart w:id="3" w:name="_Hlk74213535"/>
      <w:bookmarkEnd w:id="2"/>
      <w:r w:rsidR="00DB6DEB" w:rsidRPr="00A805F5">
        <w:rPr>
          <w:rFonts w:ascii="Times New Roman" w:hAnsi="Times New Roman"/>
          <w:sz w:val="24"/>
          <w:szCs w:val="24"/>
        </w:rPr>
        <w:t xml:space="preserve">drogowej </w:t>
      </w:r>
      <w:bookmarkStart w:id="4" w:name="_Hlk75262566"/>
      <w:r w:rsidR="00A805F5" w:rsidRPr="00A805F5">
        <w:rPr>
          <w:rFonts w:ascii="Times New Roman" w:hAnsi="Times New Roman"/>
          <w:sz w:val="24"/>
          <w:szCs w:val="24"/>
        </w:rPr>
        <w:t>przebudowy dróg w m. Skoroszyce w zakresie ul. Braterstwa Broni ( w zakresie działek nr: 671, 228/48, 208/4, 669), ul. Łąkowej ( w zakresie działek nr: 657, 194/4), ul Kolejowej (w zakresie działki nr: 661)</w:t>
      </w:r>
    </w:p>
    <w:bookmarkEnd w:id="3"/>
    <w:bookmarkEnd w:id="4"/>
    <w:p w14:paraId="7BA330DA" w14:textId="770AB176" w:rsidR="00FE005D" w:rsidRPr="00A805F5" w:rsidRDefault="00A12E57" w:rsidP="00A805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5F5">
        <w:rPr>
          <w:rFonts w:ascii="Times New Roman" w:hAnsi="Times New Roman"/>
          <w:sz w:val="24"/>
          <w:szCs w:val="24"/>
        </w:rPr>
        <w:t xml:space="preserve">Projekt budowlany – wykonawczy branży elektrycznej (budowa oświetlenia dla części zamieszkałej)) wraz z opiniami, uzgodnieniami, decyzjami niezbędnymi do uzyskania </w:t>
      </w:r>
      <w:r w:rsidR="00F26CAA" w:rsidRPr="00A805F5">
        <w:rPr>
          <w:rFonts w:ascii="Times New Roman" w:hAnsi="Times New Roman"/>
          <w:sz w:val="24"/>
          <w:szCs w:val="24"/>
        </w:rPr>
        <w:t xml:space="preserve">decyzji o zezwoleniu na realizacje inwestycji </w:t>
      </w:r>
      <w:r w:rsidR="00DB6DEB" w:rsidRPr="00A805F5">
        <w:rPr>
          <w:rFonts w:ascii="Times New Roman" w:hAnsi="Times New Roman"/>
          <w:sz w:val="24"/>
          <w:szCs w:val="24"/>
        </w:rPr>
        <w:t xml:space="preserve">drogowej </w:t>
      </w:r>
      <w:r w:rsidR="00A805F5" w:rsidRPr="00A805F5">
        <w:rPr>
          <w:rFonts w:ascii="Times New Roman" w:hAnsi="Times New Roman"/>
          <w:sz w:val="24"/>
          <w:szCs w:val="24"/>
        </w:rPr>
        <w:t>przebudowy dróg w m. Skoroszyce w zakresie ul. Braterstwa Broni ( w zakresie działek nr: 671, 228/48, 208/4, 669), ul. Łąkowej ( w zakresie działek nr: 657, 194/4), ul Kolejowej (w zakresie działki nr: 661)</w:t>
      </w:r>
    </w:p>
    <w:p w14:paraId="600D4CB3" w14:textId="6B2BC8D6" w:rsidR="00A805F5" w:rsidRPr="00A805F5" w:rsidRDefault="00A12E57" w:rsidP="00A805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5F5">
        <w:rPr>
          <w:rFonts w:ascii="Times New Roman" w:hAnsi="Times New Roman"/>
          <w:sz w:val="24"/>
          <w:szCs w:val="24"/>
        </w:rPr>
        <w:t xml:space="preserve">Projekt budowlano – </w:t>
      </w:r>
      <w:r w:rsidR="00DB6DEB" w:rsidRPr="00A805F5">
        <w:rPr>
          <w:rFonts w:ascii="Times New Roman" w:hAnsi="Times New Roman"/>
          <w:sz w:val="24"/>
          <w:szCs w:val="24"/>
        </w:rPr>
        <w:t>wykonawczej branży</w:t>
      </w:r>
      <w:r w:rsidRPr="00A805F5">
        <w:rPr>
          <w:rFonts w:ascii="Times New Roman" w:hAnsi="Times New Roman"/>
          <w:sz w:val="24"/>
          <w:szCs w:val="24"/>
        </w:rPr>
        <w:t xml:space="preserve"> wod. – kan. (budowa odwodnienia) wraz z opiniami, uzgodnieniami, decyzjami niezbędnymi</w:t>
      </w:r>
      <w:r w:rsidR="004D18F2" w:rsidRPr="00A805F5">
        <w:rPr>
          <w:rFonts w:ascii="Times New Roman" w:hAnsi="Times New Roman"/>
          <w:sz w:val="24"/>
          <w:szCs w:val="24"/>
        </w:rPr>
        <w:t xml:space="preserve"> </w:t>
      </w:r>
      <w:r w:rsidRPr="00A805F5">
        <w:rPr>
          <w:rFonts w:ascii="Times New Roman" w:hAnsi="Times New Roman"/>
          <w:sz w:val="24"/>
          <w:szCs w:val="24"/>
        </w:rPr>
        <w:t xml:space="preserve">do uzyskania </w:t>
      </w:r>
      <w:r w:rsidR="00F26CAA" w:rsidRPr="00A805F5">
        <w:rPr>
          <w:rFonts w:ascii="Times New Roman" w:hAnsi="Times New Roman"/>
          <w:sz w:val="24"/>
          <w:szCs w:val="24"/>
        </w:rPr>
        <w:t xml:space="preserve">decyzji o zezwoleniu na realizacje inwestycji </w:t>
      </w:r>
      <w:r w:rsidR="00DB6DEB" w:rsidRPr="00A805F5">
        <w:rPr>
          <w:rFonts w:ascii="Times New Roman" w:hAnsi="Times New Roman"/>
          <w:sz w:val="24"/>
          <w:szCs w:val="24"/>
        </w:rPr>
        <w:t xml:space="preserve">drogowej </w:t>
      </w:r>
      <w:r w:rsidR="00A805F5" w:rsidRPr="00A805F5">
        <w:rPr>
          <w:rFonts w:ascii="Times New Roman" w:hAnsi="Times New Roman"/>
          <w:sz w:val="24"/>
          <w:szCs w:val="24"/>
        </w:rPr>
        <w:t>przebudowy dróg w m. Skoroszyce w zakresie                             ul. Braterstwa Broni ( w zakresie działek nr: 671, 228/48, 208/4, 669), ul. Łąkowej                       (w zakresie działek nr: 657, 194/4), ul Kolejowej (w zakresie działki nr: 661)</w:t>
      </w:r>
    </w:p>
    <w:p w14:paraId="3E96091E" w14:textId="79445813" w:rsidR="00FE005D" w:rsidRPr="00A805F5" w:rsidRDefault="00FE005D" w:rsidP="00A805F5">
      <w:pPr>
        <w:pStyle w:val="Akapitzlist"/>
        <w:spacing w:line="276" w:lineRule="auto"/>
        <w:ind w:left="360"/>
        <w:jc w:val="both"/>
      </w:pPr>
    </w:p>
    <w:p w14:paraId="1FEA5083" w14:textId="77777777" w:rsidR="00FE005D" w:rsidRPr="00A805F5" w:rsidRDefault="00A12E57" w:rsidP="00A805F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5F5">
        <w:rPr>
          <w:rFonts w:ascii="Times New Roman" w:hAnsi="Times New Roman"/>
          <w:sz w:val="24"/>
          <w:szCs w:val="24"/>
        </w:rPr>
        <w:t>Projekt czasowej organizacji ruchu zatwierdzony przez właściwy organ zarządzający ruchem.</w:t>
      </w:r>
    </w:p>
    <w:p w14:paraId="7B1F6D01" w14:textId="77777777" w:rsidR="00FE005D" w:rsidRPr="00A805F5" w:rsidRDefault="00A12E57" w:rsidP="00A805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5F5">
        <w:rPr>
          <w:rFonts w:ascii="Times New Roman" w:hAnsi="Times New Roman"/>
          <w:sz w:val="24"/>
          <w:szCs w:val="24"/>
        </w:rPr>
        <w:t>Projekt stałej organizacji ruchu zatwierdzony przez właściwy organ zarządzający ruchem.</w:t>
      </w:r>
    </w:p>
    <w:p w14:paraId="7FA5C123" w14:textId="23ADFA7C" w:rsidR="00FE005D" w:rsidRPr="00A805F5" w:rsidRDefault="00A12E57" w:rsidP="00A805F5">
      <w:pPr>
        <w:pStyle w:val="Akapitzlist"/>
        <w:numPr>
          <w:ilvl w:val="0"/>
          <w:numId w:val="9"/>
        </w:numPr>
        <w:spacing w:line="276" w:lineRule="auto"/>
        <w:jc w:val="both"/>
      </w:pPr>
      <w:r w:rsidRPr="00A805F5">
        <w:rPr>
          <w:rFonts w:ascii="Times New Roman" w:hAnsi="Times New Roman"/>
          <w:sz w:val="24"/>
          <w:szCs w:val="24"/>
        </w:rPr>
        <w:t xml:space="preserve">Mapa do celów projektowych w skali 1:500 w wersji </w:t>
      </w:r>
      <w:r w:rsidR="00C7728F" w:rsidRPr="00A805F5">
        <w:rPr>
          <w:rFonts w:ascii="Times New Roman" w:hAnsi="Times New Roman"/>
          <w:sz w:val="24"/>
          <w:szCs w:val="24"/>
        </w:rPr>
        <w:t>papierowej i elektronicznej.</w:t>
      </w:r>
    </w:p>
    <w:p w14:paraId="14EF4CA2" w14:textId="77777777" w:rsidR="00FE005D" w:rsidRPr="00A805F5" w:rsidRDefault="00A12E57" w:rsidP="00A805F5">
      <w:pPr>
        <w:pStyle w:val="Akapitzlist"/>
        <w:numPr>
          <w:ilvl w:val="0"/>
          <w:numId w:val="9"/>
        </w:numPr>
        <w:spacing w:line="276" w:lineRule="auto"/>
        <w:jc w:val="both"/>
      </w:pPr>
      <w:r w:rsidRPr="00A805F5">
        <w:rPr>
          <w:rFonts w:ascii="Times New Roman" w:hAnsi="Times New Roman"/>
          <w:sz w:val="24"/>
          <w:szCs w:val="24"/>
        </w:rPr>
        <w:t xml:space="preserve">Kosztorys inwestorski i zbiorcze zestawienie kosztów wraz z podziałem na etapy – 2 egz. </w:t>
      </w:r>
    </w:p>
    <w:p w14:paraId="3B5BB280" w14:textId="77777777" w:rsidR="00FE005D" w:rsidRPr="00A805F5" w:rsidRDefault="00A12E57" w:rsidP="00A805F5">
      <w:pPr>
        <w:pStyle w:val="Akapitzlist"/>
        <w:numPr>
          <w:ilvl w:val="0"/>
          <w:numId w:val="9"/>
        </w:numPr>
        <w:spacing w:line="276" w:lineRule="auto"/>
        <w:jc w:val="both"/>
      </w:pPr>
      <w:r w:rsidRPr="00A805F5">
        <w:rPr>
          <w:rFonts w:ascii="Times New Roman" w:hAnsi="Times New Roman"/>
          <w:sz w:val="24"/>
          <w:szCs w:val="24"/>
        </w:rPr>
        <w:t xml:space="preserve">Przedmiar robót wraz z podziałem na etapy – 2 egz. </w:t>
      </w:r>
    </w:p>
    <w:p w14:paraId="47DBB590" w14:textId="77777777" w:rsidR="00FE005D" w:rsidRPr="00A805F5" w:rsidRDefault="00A12E57" w:rsidP="00A805F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5F5">
        <w:rPr>
          <w:rFonts w:ascii="Times New Roman" w:hAnsi="Times New Roman"/>
          <w:sz w:val="24"/>
          <w:szCs w:val="24"/>
        </w:rPr>
        <w:t>Specyfikacje techniczne wykonania i odbioru robót – 2egz.</w:t>
      </w:r>
    </w:p>
    <w:p w14:paraId="52D11FB7" w14:textId="77777777" w:rsidR="00FE005D" w:rsidRPr="00A805F5" w:rsidRDefault="00A12E57" w:rsidP="00A805F5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805F5">
        <w:rPr>
          <w:rFonts w:ascii="Times New Roman" w:hAnsi="Times New Roman"/>
          <w:sz w:val="24"/>
          <w:szCs w:val="24"/>
          <w:lang w:eastAsia="ar-SA"/>
        </w:rPr>
        <w:t>Ostateczną decyzję o zezwoleniu na realizacje inwestycji drogowej lub ostateczną decyzję o pozwoleniu na budowę – 2 egz.,</w:t>
      </w:r>
    </w:p>
    <w:p w14:paraId="3BBA977B" w14:textId="77777777" w:rsidR="00FE005D" w:rsidRPr="00A805F5" w:rsidRDefault="00A12E57" w:rsidP="00A805F5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805F5">
        <w:rPr>
          <w:rFonts w:ascii="Times New Roman" w:hAnsi="Times New Roman"/>
          <w:sz w:val="24"/>
          <w:szCs w:val="24"/>
          <w:lang w:eastAsia="ar-SA"/>
        </w:rPr>
        <w:t xml:space="preserve">opracowanie operatu wodno – prawnego i uzyskanie ostatecznej decyzji wodno-prawnej (w razie konieczności) – 1 egz. </w:t>
      </w:r>
    </w:p>
    <w:p w14:paraId="00522806" w14:textId="77777777" w:rsidR="00FE005D" w:rsidRPr="00A805F5" w:rsidRDefault="00A12E57" w:rsidP="00A805F5">
      <w:pPr>
        <w:pStyle w:val="Akapitzlist"/>
        <w:numPr>
          <w:ilvl w:val="0"/>
          <w:numId w:val="9"/>
        </w:numPr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  <w:lang w:eastAsia="zh-CN"/>
        </w:rPr>
      </w:pPr>
      <w:r w:rsidRPr="00A805F5">
        <w:rPr>
          <w:rFonts w:ascii="Times New Roman" w:hAnsi="Times New Roman"/>
          <w:sz w:val="24"/>
          <w:szCs w:val="24"/>
          <w:lang w:eastAsia="zh-CN"/>
        </w:rPr>
        <w:t>Zatwierdzenie projektu czasowej organizacji ruchu osobno dla każdego etapu– 1 egz.,</w:t>
      </w:r>
    </w:p>
    <w:p w14:paraId="6AD61597" w14:textId="77777777" w:rsidR="00FE005D" w:rsidRPr="00A805F5" w:rsidRDefault="00A12E57" w:rsidP="00A805F5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805F5">
        <w:rPr>
          <w:rFonts w:ascii="Times New Roman" w:hAnsi="Times New Roman"/>
          <w:sz w:val="24"/>
          <w:szCs w:val="24"/>
          <w:lang w:eastAsia="ar-SA"/>
        </w:rPr>
        <w:t>Zatwierdzenie projektu docelowej organizacji ruchu osobno dla każdego etapu – 1 egz.,</w:t>
      </w:r>
    </w:p>
    <w:p w14:paraId="32073087" w14:textId="77777777" w:rsidR="00FE005D" w:rsidRDefault="00A12E57" w:rsidP="00A805F5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805F5">
        <w:rPr>
          <w:rFonts w:ascii="Times New Roman" w:hAnsi="Times New Roman"/>
          <w:sz w:val="24"/>
          <w:szCs w:val="24"/>
          <w:lang w:eastAsia="ar-SA"/>
        </w:rPr>
        <w:t>Wszystkie nie wymienione powyżej, a wymagane przez właściwe urzędy i jednostki opracowania, analizy i uzgodnienia i decyzje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58DD77D8" w14:textId="77777777" w:rsidR="00FE005D" w:rsidRDefault="00FE005D">
      <w:pPr>
        <w:pStyle w:val="Akapitzlist"/>
        <w:suppressAutoHyphens w:val="0"/>
        <w:overflowPunct w:val="0"/>
        <w:autoSpaceDE w:val="0"/>
        <w:spacing w:after="0" w:line="360" w:lineRule="auto"/>
        <w:ind w:left="1800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419EC358" w14:textId="77777777" w:rsidR="00FE005D" w:rsidRDefault="00A12E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USTALENIA TECHNICZNE</w:t>
      </w:r>
    </w:p>
    <w:p w14:paraId="02B8E0BD" w14:textId="77777777" w:rsidR="00FE005D" w:rsidRPr="004D18F2" w:rsidRDefault="00A12E57" w:rsidP="004D18F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18F2">
        <w:rPr>
          <w:rFonts w:ascii="Times New Roman" w:hAnsi="Times New Roman"/>
          <w:b/>
          <w:bCs/>
          <w:sz w:val="24"/>
          <w:szCs w:val="24"/>
        </w:rPr>
        <w:t>2.1.Zakres projektowanych prac obejmuje m. in.:</w:t>
      </w:r>
    </w:p>
    <w:p w14:paraId="09925701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rozwiązania projektowe budowy drogi, zjazdów do posesji i przepustów,</w:t>
      </w:r>
    </w:p>
    <w:p w14:paraId="4E207883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konstrukcje nawierzchni,</w:t>
      </w:r>
    </w:p>
    <w:p w14:paraId="4EBC1E6F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odwodnienia, kolejność robót,</w:t>
      </w:r>
    </w:p>
    <w:p w14:paraId="21E8659D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przyjęte szerokości jezdni, opis robót ziemnych, opis technologiczny robót, </w:t>
      </w:r>
    </w:p>
    <w:p w14:paraId="6B8EF0FA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branżowe (rozwiązania kolizji)</w:t>
      </w:r>
    </w:p>
    <w:p w14:paraId="65BFA8D2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wykopy i rozbiórki,</w:t>
      </w:r>
    </w:p>
    <w:p w14:paraId="04BC5FD4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terenu,</w:t>
      </w:r>
    </w:p>
    <w:p w14:paraId="49B4EBD5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i informację dotyczącą bezpieczeństwa i ochrony zdrowia,</w:t>
      </w:r>
    </w:p>
    <w:p w14:paraId="3CC81D7A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budowę zjazdów do posesji,</w:t>
      </w:r>
    </w:p>
    <w:p w14:paraId="641F95A7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oświetlenia ulicznego,</w:t>
      </w:r>
    </w:p>
    <w:p w14:paraId="2ABD1AAF" w14:textId="77777777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rozbudowę lub zabezpieczenie, w niezbędnym zakresie, urządzeń obcych kolidujących z przebudowaną drogą i obiektami inżynierskimi,</w:t>
      </w:r>
    </w:p>
    <w:p w14:paraId="33B57E72" w14:textId="101DE64F" w:rsidR="00FE005D" w:rsidRDefault="00A12E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zaprojektowanie kanałów </w:t>
      </w:r>
      <w:r w:rsidR="00DB6DEB">
        <w:rPr>
          <w:rFonts w:ascii="Times New Roman" w:hAnsi="Times New Roman"/>
          <w:sz w:val="24"/>
          <w:szCs w:val="24"/>
        </w:rPr>
        <w:t>technologicznych,</w:t>
      </w:r>
      <w:r>
        <w:rPr>
          <w:rFonts w:ascii="Times New Roman" w:hAnsi="Times New Roman"/>
          <w:sz w:val="24"/>
          <w:szCs w:val="24"/>
        </w:rPr>
        <w:t xml:space="preserve"> jeśli wystąpi zgłoszenie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udostępnienia,</w:t>
      </w:r>
    </w:p>
    <w:p w14:paraId="54C0B135" w14:textId="77777777" w:rsidR="00FE005D" w:rsidRPr="004D18F2" w:rsidRDefault="00A12E57" w:rsidP="004D18F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18F2">
        <w:rPr>
          <w:rFonts w:ascii="Times New Roman" w:hAnsi="Times New Roman"/>
          <w:b/>
          <w:bCs/>
          <w:sz w:val="24"/>
          <w:szCs w:val="24"/>
        </w:rPr>
        <w:t>2.2.Do Wykonawcy należy:</w:t>
      </w:r>
    </w:p>
    <w:p w14:paraId="25762114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materiałów niezbędnych do projektowania,</w:t>
      </w:r>
    </w:p>
    <w:p w14:paraId="03999B5F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wykonanie aktualnych podkładów geodezyjnych do celów projektowych w skali 1:500, pozyskanie map ewidencji gruntów i wypisów z rejestru gruntów, </w:t>
      </w:r>
    </w:p>
    <w:p w14:paraId="4DA29583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ustalenie granic pasa drogowego,</w:t>
      </w:r>
    </w:p>
    <w:p w14:paraId="58DB3CF8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wykonanie technicznych badań podłoża gruntowego (w razie potrzeby),</w:t>
      </w:r>
    </w:p>
    <w:p w14:paraId="7540809D" w14:textId="6E7328FB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wykonanie koncepcji zagospodarowania </w:t>
      </w:r>
      <w:r w:rsidR="00DB6DEB" w:rsidRPr="004D18F2">
        <w:rPr>
          <w:rFonts w:ascii="Times New Roman" w:hAnsi="Times New Roman"/>
          <w:sz w:val="24"/>
          <w:szCs w:val="24"/>
        </w:rPr>
        <w:t>terenu i</w:t>
      </w:r>
      <w:r w:rsidRPr="004D18F2">
        <w:rPr>
          <w:rFonts w:ascii="Times New Roman" w:hAnsi="Times New Roman"/>
          <w:sz w:val="24"/>
          <w:szCs w:val="24"/>
        </w:rPr>
        <w:t xml:space="preserve"> proponowanych rozwiązań projektowych z uwzględnieniem wszystkich branż (w 2 egz.), która przed przystąpieniem do opracowania dokumentacji projektowej należy uzgodnić z Zamawiającym,</w:t>
      </w:r>
    </w:p>
    <w:p w14:paraId="764D1CCC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operat terenowo – prawny składający się z wykazu działek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 w:rsidRPr="004D18F2">
        <w:rPr>
          <w:rFonts w:ascii="Times New Roman" w:hAnsi="Times New Roman"/>
          <w:sz w:val="24"/>
          <w:szCs w:val="24"/>
        </w:rPr>
        <w:t>i ich właścicieli (wzór– załącznik nr 3), aktualnych wypisów z rejestru gruntów i map ewidencji gruntu oraz dokumentów potwierdzających prawo do dysponowania nieruchomością na cele budowlane,</w:t>
      </w:r>
    </w:p>
    <w:p w14:paraId="4028653D" w14:textId="2BAEC58E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opracowanie dokumentacji projektowej do zgłoszenia robót (zakres drogi gminnej)  </w:t>
      </w:r>
      <w:r w:rsidR="004D18F2">
        <w:rPr>
          <w:rFonts w:ascii="Times New Roman" w:hAnsi="Times New Roman"/>
          <w:sz w:val="24"/>
          <w:szCs w:val="24"/>
        </w:rPr>
        <w:t xml:space="preserve">                       </w:t>
      </w:r>
      <w:r w:rsidRPr="004D18F2">
        <w:rPr>
          <w:rFonts w:ascii="Times New Roman" w:hAnsi="Times New Roman"/>
          <w:sz w:val="24"/>
          <w:szCs w:val="24"/>
        </w:rPr>
        <w:t xml:space="preserve">w 4 egz., </w:t>
      </w:r>
    </w:p>
    <w:p w14:paraId="31569A3F" w14:textId="56A9CC06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opracowanie dokumentacji wykonawczej, odrębnie dla poszczególnych branż - po 3 egz., </w:t>
      </w:r>
      <w:r w:rsidR="004D18F2">
        <w:rPr>
          <w:rFonts w:ascii="Times New Roman" w:hAnsi="Times New Roman"/>
          <w:sz w:val="24"/>
          <w:szCs w:val="24"/>
        </w:rPr>
        <w:t xml:space="preserve">       </w:t>
      </w:r>
    </w:p>
    <w:p w14:paraId="12F6E825" w14:textId="4B04EFA6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przedmiar robót – 1 egz. (oddzielnie dla poszczególnych branż,</w:t>
      </w:r>
      <w:r w:rsidR="004D18F2">
        <w:rPr>
          <w:rFonts w:ascii="Times New Roman" w:hAnsi="Times New Roman"/>
          <w:sz w:val="24"/>
          <w:szCs w:val="24"/>
        </w:rPr>
        <w:t xml:space="preserve"> </w:t>
      </w:r>
    </w:p>
    <w:p w14:paraId="3EB1BAA2" w14:textId="0AD7857E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kosztorys inwestorski – 1 egz. (oddzielnie dla poszczególnych branż, </w:t>
      </w:r>
    </w:p>
    <w:p w14:paraId="3C2E7EC6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pozwolenie wodno-prawne (jeżeli wymagane) – 2 egz.,</w:t>
      </w:r>
    </w:p>
    <w:p w14:paraId="7C80CF9C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docelowy projekt organizacji ruchu (zatwierdzony przez Starostę Nyskiego),</w:t>
      </w:r>
    </w:p>
    <w:p w14:paraId="1F21D415" w14:textId="10300D39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specyfikacje techniczne wykonania i odbioru robót budowlanych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 w:rsidRPr="004D18F2">
        <w:rPr>
          <w:rFonts w:ascii="Times New Roman" w:hAnsi="Times New Roman"/>
          <w:sz w:val="24"/>
          <w:szCs w:val="24"/>
        </w:rPr>
        <w:t xml:space="preserve">z </w:t>
      </w:r>
      <w:r w:rsidR="00DB6DEB" w:rsidRPr="004D18F2">
        <w:rPr>
          <w:rFonts w:ascii="Times New Roman" w:hAnsi="Times New Roman"/>
          <w:sz w:val="24"/>
          <w:szCs w:val="24"/>
        </w:rPr>
        <w:t>podziałem j</w:t>
      </w:r>
      <w:r w:rsidRPr="004D18F2">
        <w:rPr>
          <w:rFonts w:ascii="Times New Roman" w:hAnsi="Times New Roman"/>
          <w:sz w:val="24"/>
          <w:szCs w:val="24"/>
        </w:rPr>
        <w:t>/w. 1 egz.,</w:t>
      </w:r>
    </w:p>
    <w:p w14:paraId="636B7A31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wszelkie inne opracowania niezbędnie do uzyskania uzgodnień, decyzji, w tym decyzje ZRID, uzyskania pozwolenia na budowę, przygotowanie wniosku oraz zgłoszenie robót budowlanych i realizacji inwestycji,</w:t>
      </w:r>
    </w:p>
    <w:p w14:paraId="26D58541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czasowe lub trwałe zajęcie ternu nie będącego własnością Gminy Skoroszyce, należy uzgodnić z właścicielem w formie oświadczenia wyrażającego zgodę do dysponowania nieruchomością w celu przeprowadzenia robót budowlanych,</w:t>
      </w:r>
    </w:p>
    <w:p w14:paraId="2599EB89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lastRenderedPageBreak/>
        <w:t>Wykonawca zapewni nadzór autorski w czasie robót realizowanych na podstawie dokumentacji projektowej sporządzonej w oparciu o niniejszą umowę oraz w zakresie określony przez ustawę Prawo budowlane.</w:t>
      </w:r>
    </w:p>
    <w:p w14:paraId="11410645" w14:textId="77777777" w:rsid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zobowiązany jest do sprawowania nadzoru autorskiego w trakcie realizacji robót objętych dokumentacją projektową,</w:t>
      </w:r>
    </w:p>
    <w:p w14:paraId="3A4FED01" w14:textId="5EB6434F" w:rsidR="00FE005D" w:rsidRPr="004D18F2" w:rsidRDefault="00A12E57" w:rsidP="004D18F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 ramach nadzoru autorskiego Wykonawca zobowiązany jest do:</w:t>
      </w:r>
    </w:p>
    <w:p w14:paraId="27440CFE" w14:textId="0CB8AC4C" w:rsidR="00FE005D" w:rsidRDefault="00A12E57">
      <w:pPr>
        <w:pStyle w:val="Nagwe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Niezwłocznego przyjazdu na budowę, nie później jednak niż</w:t>
      </w:r>
      <w:r w:rsidR="004D18F2">
        <w:rPr>
          <w:rFonts w:ascii="Times New Roman" w:hAnsi="Times New Roman"/>
          <w:sz w:val="24"/>
          <w:szCs w:val="24"/>
        </w:rPr>
        <w:t xml:space="preserve"> 1 dzień</w:t>
      </w:r>
      <w:r>
        <w:rPr>
          <w:rFonts w:ascii="Times New Roman" w:hAnsi="Times New Roman"/>
          <w:sz w:val="24"/>
          <w:szCs w:val="24"/>
        </w:rPr>
        <w:t xml:space="preserve"> roboczy od otrzymania wezwania.</w:t>
      </w:r>
    </w:p>
    <w:p w14:paraId="78B326A4" w14:textId="77777777" w:rsidR="00FE005D" w:rsidRDefault="00A12E57">
      <w:pPr>
        <w:pStyle w:val="Nagwe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Opiniowania zgodności projektów wykonawczych, technologicznych i zamiennych wykonywanych przez Wykonawcę robót w zakresie zgodności wymaganiami dokumentacji projektowej.</w:t>
      </w:r>
    </w:p>
    <w:p w14:paraId="0BDE4E87" w14:textId="77777777" w:rsidR="00FE005D" w:rsidRDefault="00A12E57">
      <w:pPr>
        <w:pStyle w:val="Nagwe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projektów zamiennych.</w:t>
      </w:r>
    </w:p>
    <w:p w14:paraId="6A7748B6" w14:textId="77777777" w:rsidR="00FE005D" w:rsidRDefault="00A12E57">
      <w:pPr>
        <w:pStyle w:val="Nagwek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poprawek i uzupełnień dokumentacji projektowej.</w:t>
      </w:r>
    </w:p>
    <w:p w14:paraId="64DF0566" w14:textId="04A84D6B" w:rsidR="004D18F2" w:rsidRDefault="00A12E57" w:rsidP="004D18F2">
      <w:pPr>
        <w:pStyle w:val="Nagwek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we własnym zakresie uzyska aktualne wszystkie branżowe warunki techniczne od właścicieli lub zarządców urządzeń związanych z projektowanymi robotami budowlanymi. Podlegają one zaakceptowaniu przez Zamawiającego. Dla poszczególnych przedsięwzięć </w:t>
      </w:r>
      <w:r w:rsidRPr="00C7728F">
        <w:rPr>
          <w:rFonts w:ascii="Times New Roman" w:hAnsi="Times New Roman"/>
          <w:b/>
          <w:bCs/>
          <w:sz w:val="24"/>
          <w:szCs w:val="24"/>
        </w:rPr>
        <w:t xml:space="preserve">Wykonawca w terminie </w:t>
      </w:r>
      <w:r w:rsidR="00A805F5">
        <w:rPr>
          <w:rFonts w:ascii="Times New Roman" w:hAnsi="Times New Roman"/>
          <w:b/>
          <w:bCs/>
          <w:sz w:val="24"/>
          <w:szCs w:val="24"/>
        </w:rPr>
        <w:t>120</w:t>
      </w:r>
      <w:r w:rsidR="00F26CAA">
        <w:rPr>
          <w:rFonts w:ascii="Times New Roman" w:hAnsi="Times New Roman"/>
          <w:b/>
          <w:bCs/>
          <w:sz w:val="24"/>
          <w:szCs w:val="24"/>
        </w:rPr>
        <w:t xml:space="preserve"> dni </w:t>
      </w:r>
      <w:r w:rsidRPr="00C7728F">
        <w:rPr>
          <w:rFonts w:ascii="Times New Roman" w:hAnsi="Times New Roman"/>
          <w:b/>
          <w:bCs/>
          <w:sz w:val="24"/>
          <w:szCs w:val="24"/>
        </w:rPr>
        <w:t>od zawarcia umowy przedstawi Zamawiającemu koncepcję projektową</w:t>
      </w:r>
      <w:r>
        <w:rPr>
          <w:rFonts w:ascii="Times New Roman" w:hAnsi="Times New Roman"/>
          <w:sz w:val="24"/>
          <w:szCs w:val="24"/>
        </w:rPr>
        <w:t>.</w:t>
      </w:r>
    </w:p>
    <w:p w14:paraId="52B1B42D" w14:textId="41EE0FC0" w:rsidR="00FE005D" w:rsidRPr="004D18F2" w:rsidRDefault="00A12E57" w:rsidP="004D18F2">
      <w:pPr>
        <w:pStyle w:val="Nagwek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Wymagania techniczne – Parametry techniczne należy zweryfikować przy udziale Zamawiającego na etapie opracowania Projektu Budowlanego.</w:t>
      </w:r>
    </w:p>
    <w:p w14:paraId="4696BED0" w14:textId="22E56DF6" w:rsidR="00FE005D" w:rsidRPr="004D18F2" w:rsidRDefault="00A12E57" w:rsidP="004D18F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18F2">
        <w:rPr>
          <w:rFonts w:ascii="Times New Roman" w:hAnsi="Times New Roman"/>
          <w:b/>
          <w:bCs/>
          <w:sz w:val="24"/>
          <w:szCs w:val="24"/>
        </w:rPr>
        <w:t>2.3.Inne postanowienia:</w:t>
      </w:r>
    </w:p>
    <w:p w14:paraId="03E4E3BD" w14:textId="7A138619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wszelkich uzgodnieniach i warunkach uzyskanych w trakcie projektowania, winien być bez zwłoki informowany Zamawiający tak, aby możliwe było podjęcie </w:t>
      </w:r>
      <w:r w:rsidR="00DB6DEB">
        <w:rPr>
          <w:rFonts w:ascii="Times New Roman" w:hAnsi="Times New Roman"/>
          <w:sz w:val="24"/>
          <w:szCs w:val="24"/>
        </w:rPr>
        <w:t>negocjacji z</w:t>
      </w:r>
      <w:r>
        <w:rPr>
          <w:rFonts w:ascii="Times New Roman" w:hAnsi="Times New Roman"/>
          <w:sz w:val="24"/>
          <w:szCs w:val="24"/>
        </w:rPr>
        <w:t xml:space="preserve"> właścicielami i zarządcami terenów i mediów,</w:t>
      </w:r>
    </w:p>
    <w:p w14:paraId="61C3E7CD" w14:textId="5ABFA2BB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całą dokumentacje stanowiącą przedmiot zamówienia należy opracować w formie standardowej (na papierze) oraz w edytowalnej i nieedytowalnej formie elektronicznej (*.doc i *.pdf) – nośnik CD,</w:t>
      </w:r>
    </w:p>
    <w:p w14:paraId="4654D58E" w14:textId="77777777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przedmiot umowy powinien spełniać wymagania zawarte w aktualnie obowiązujących przepisach, a w szczególności ustawa Prawo budowlane wraz z rozporządzeniami, ustawa Prawo zamówień publicznych</w:t>
      </w:r>
      <w:r w:rsidRPr="004D18F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D18F2">
        <w:rPr>
          <w:rFonts w:ascii="Times New Roman" w:hAnsi="Times New Roman"/>
          <w:sz w:val="24"/>
          <w:szCs w:val="24"/>
        </w:rPr>
        <w:t>ustawa Prawo ochrony środowiska.</w:t>
      </w:r>
    </w:p>
    <w:p w14:paraId="4A5B8531" w14:textId="77777777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Wykonawca udzieli rękojmi </w:t>
      </w:r>
      <w:r w:rsidRPr="004D18F2">
        <w:rPr>
          <w:rFonts w:ascii="Times New Roman" w:hAnsi="Times New Roman"/>
          <w:b/>
          <w:bCs/>
          <w:sz w:val="24"/>
          <w:szCs w:val="24"/>
        </w:rPr>
        <w:t>nie krótszej niż 36 miesięcy.</w:t>
      </w:r>
    </w:p>
    <w:p w14:paraId="50C5AAB5" w14:textId="2948012A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Wykonawca dokumentacji wyraża zgodę </w:t>
      </w:r>
      <w:r w:rsidR="00DB6DEB" w:rsidRPr="004D18F2">
        <w:rPr>
          <w:rFonts w:ascii="Times New Roman" w:hAnsi="Times New Roman"/>
          <w:sz w:val="24"/>
          <w:szCs w:val="24"/>
        </w:rPr>
        <w:t>na powielanie</w:t>
      </w:r>
      <w:r w:rsidRPr="004D18F2">
        <w:rPr>
          <w:rFonts w:ascii="Times New Roman" w:hAnsi="Times New Roman"/>
          <w:sz w:val="24"/>
          <w:szCs w:val="24"/>
        </w:rPr>
        <w:t xml:space="preserve"> i publikowanie dokumentacji w jakiejkolwiek innej formie w Internecie i w materiałach informacyjnych.</w:t>
      </w:r>
    </w:p>
    <w:p w14:paraId="2CB90145" w14:textId="77777777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zobowiązuje się do wykonania przedmiotu umowy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 w:rsidRPr="004D18F2">
        <w:rPr>
          <w:rFonts w:ascii="Times New Roman" w:hAnsi="Times New Roman"/>
          <w:sz w:val="24"/>
          <w:szCs w:val="24"/>
        </w:rPr>
        <w:t>z należyta starannością w sposób zgodny z obowiązującymi przepisami oraz zasadami współczesnej wiedzy technicznej.</w:t>
      </w:r>
    </w:p>
    <w:p w14:paraId="3903A3C4" w14:textId="151A20B0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 xml:space="preserve">Projekty dotyczące budowy/ przebudowy urządzeń infrastruktury związanej z drogą (sieci energetycznych, telekomunikacyjnych, wodociągowych, kanalizacyjnych, itp.) muszą </w:t>
      </w:r>
      <w:r w:rsidRPr="004D18F2">
        <w:rPr>
          <w:rFonts w:ascii="Times New Roman" w:hAnsi="Times New Roman"/>
          <w:sz w:val="24"/>
          <w:szCs w:val="24"/>
        </w:rPr>
        <w:lastRenderedPageBreak/>
        <w:t xml:space="preserve">bezwzględnie zawierać </w:t>
      </w:r>
      <w:r w:rsidR="00DB6DEB" w:rsidRPr="004D18F2">
        <w:rPr>
          <w:rFonts w:ascii="Times New Roman" w:hAnsi="Times New Roman"/>
          <w:sz w:val="24"/>
          <w:szCs w:val="24"/>
        </w:rPr>
        <w:t>aktualne i</w:t>
      </w:r>
      <w:r w:rsidRPr="004D18F2">
        <w:rPr>
          <w:rFonts w:ascii="Times New Roman" w:hAnsi="Times New Roman"/>
          <w:sz w:val="24"/>
          <w:szCs w:val="24"/>
        </w:rPr>
        <w:t xml:space="preserve"> zaktualizowane warunki techniczne budowy lub przebudowy (usunięcia kolizji). Wykonawca jest odpowiedzialny za aktualizację warunków dotyczących aktualnych branż. Warunki techniczne oraz uzgodnienia branżowe (właściciel / zarządców sieci lub urządzeń) musza być ważne co najmniej 6 m-cy od daty przekazania Zamawiającemu. Ww. warunki i uzgodnienia stanową integralną część projektów branżowych. Przy uzgodnieniu dokumentacji z uwagami , należy w dokumentacji uwzględnić te uwagi i dołączyć oświadczenie Projektanta o ich spełnieniu. </w:t>
      </w:r>
    </w:p>
    <w:p w14:paraId="6E1E7213" w14:textId="20301FA8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Wykonana dokumentacja będzie branżowo wzajemnie skoordynowana technicznie i kompletna z punktu widzenia celu, któremu ma służyć. Zawierać będzie wymagane potwierdzenia sprawdzeń rozwiązań projektowych w zakresie wynikającym z przepisów, wymagane opinie, uzgodnienia, zgody i pozwolenia w zakresie wynikającym z przepisów, a także opis opracowań i dokumentacji składających się na komplet przedmiotu zamówienia. Posiadać będzie oświadczenie Wykonawcy, o którym mowa w art. 20 Ustawy Prawo budowlane, podpisane przez projektantów odpowiedzialnych za spełnienie tych wymagań, że została wykonana zgodnie z umową, obowiązującymi przepisami, zasadami wiedzy technicznej i w stanie kompletnym z punktu widzenia, celu któremu ma służyć.</w:t>
      </w:r>
    </w:p>
    <w:p w14:paraId="5543C2A8" w14:textId="643D3EAE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dołączy do Projektu Budowlanego kopie wymaganych przepisami ustawy Prawo budowlane uprawnień projektantów potwierdzonych za zgodność z oryginałem. Ponadto poza dokumentacja należy przedłożyć komplet zaświadczeń z właściwej Izby Inżynierów Budownictwa – zaświadczenia musza być aktualne na dzień sporządzenia i przekazania dokumentacji projektowej</w:t>
      </w:r>
      <w:r w:rsidR="004D18F2">
        <w:rPr>
          <w:rFonts w:ascii="Times New Roman" w:hAnsi="Times New Roman"/>
          <w:sz w:val="24"/>
          <w:szCs w:val="24"/>
        </w:rPr>
        <w:t xml:space="preserve"> </w:t>
      </w:r>
      <w:r w:rsidRPr="004D18F2">
        <w:rPr>
          <w:rFonts w:ascii="Times New Roman" w:hAnsi="Times New Roman"/>
          <w:sz w:val="24"/>
          <w:szCs w:val="24"/>
        </w:rPr>
        <w:t xml:space="preserve">do Zamawiającego. </w:t>
      </w:r>
    </w:p>
    <w:p w14:paraId="600CD056" w14:textId="77777777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Oryginały uzyskanych dokumentów , opinii, uzgodnień itp. zamieszczonych w dokumentacji projektowej należy odrębnie skompletować i przekazać Zamawiającemu.</w:t>
      </w:r>
    </w:p>
    <w:p w14:paraId="733DC416" w14:textId="64BC295F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będzie stosował metody wykonywania pomiarów i badań przy inwentaryzacjach oraz metody obliczeń i oprogramowanie komputerowe przy ocenach stanu technicznego i pracach projektowych zgodnie z wymaganiami umowy, przepisów i polskich norm. Oprogramowanie komputerowe powinno posiadać wymagane prawem licencje na użytkowanie. Zakres posiadanej licencji na użytkowanie programów komputerowych musi być zgodny z zakresem i sposobem wykorzystania oprogramowania przewidzianym przez Wykonawcę do wykonania opracowań projektowych.</w:t>
      </w:r>
    </w:p>
    <w:p w14:paraId="6F374400" w14:textId="713B3ACF" w:rsid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będzie wspierał Zamawiającego w postępowaniu administracyjnym w celu uzyskania wymaganych decyzji, uzgodnień i opinii.</w:t>
      </w:r>
    </w:p>
    <w:p w14:paraId="084BFBAF" w14:textId="2132256D" w:rsidR="00934499" w:rsidRPr="00934499" w:rsidRDefault="00934499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4499">
        <w:rPr>
          <w:rFonts w:ascii="Times New Roman" w:hAnsi="Times New Roman"/>
          <w:sz w:val="24"/>
          <w:szCs w:val="24"/>
          <w:u w:val="single"/>
        </w:rPr>
        <w:t xml:space="preserve">Zamawiający informuje, że przedmiotowe drogi są drogami publicznymi. </w:t>
      </w:r>
    </w:p>
    <w:p w14:paraId="7912FF2E" w14:textId="601EB4ED" w:rsidR="00FE005D" w:rsidRPr="004D18F2" w:rsidRDefault="00A12E57" w:rsidP="004D18F2">
      <w:pPr>
        <w:pStyle w:val="Nagwek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18F2">
        <w:rPr>
          <w:rFonts w:ascii="Times New Roman" w:hAnsi="Times New Roman"/>
          <w:sz w:val="24"/>
          <w:szCs w:val="24"/>
        </w:rPr>
        <w:t>Wykonawca jest zobowiązany do składania pisemnych wyjaśnień dot. Pisemnych zapytań do opracowanej dokumentacji zadawanych w trakcie postępowania przetargowego dla wyboru wykonawcy robót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8F2">
        <w:rPr>
          <w:rFonts w:ascii="Times New Roman" w:hAnsi="Times New Roman"/>
          <w:sz w:val="24"/>
          <w:szCs w:val="24"/>
        </w:rPr>
        <w:t xml:space="preserve">- w nieprzekraczalnym terminie 2 dni od dnia przesłania zapytania za pośrednictwem </w:t>
      </w:r>
      <w:r w:rsidRPr="004D18F2">
        <w:rPr>
          <w:rFonts w:ascii="Times New Roman" w:eastAsia="Times New Roman" w:hAnsi="Times New Roman"/>
          <w:sz w:val="24"/>
          <w:szCs w:val="24"/>
          <w:lang w:eastAsia="pl-PL"/>
        </w:rPr>
        <w:t xml:space="preserve">poczty elektronicznej </w:t>
      </w:r>
      <w:hyperlink r:id="rId7" w:history="1">
        <w:r w:rsidRPr="004D18F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inwestycje@skoroszyce.pl </w:t>
        </w:r>
      </w:hyperlink>
    </w:p>
    <w:p w14:paraId="68D46E5C" w14:textId="77777777" w:rsidR="00FE005D" w:rsidRDefault="00FE005D">
      <w:pPr>
        <w:pStyle w:val="Nagwek"/>
        <w:spacing w:line="276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14:paraId="22DBB8A1" w14:textId="77777777" w:rsidR="00FE005D" w:rsidRDefault="00A12E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Dokumentacje należy wykonać z należytą starannością zgodnie z wymaganiami ustawy,                 a w szczególności:</w:t>
      </w:r>
    </w:p>
    <w:p w14:paraId="6246B1CF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lastRenderedPageBreak/>
        <w:t>Ustawa z dnia 11 września 2019 r. Prawo zamówień publicznych (t. j. Dz. U. z 2019 poz. 2019 ze zm.);</w:t>
      </w:r>
    </w:p>
    <w:p w14:paraId="4D202A50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Ustawa z dnia 7 lipca 1994 r. Prawo budowlane (Dz.U z 2020 r., poz. 1333 ze zm.,);</w:t>
      </w:r>
    </w:p>
    <w:p w14:paraId="66043047" w14:textId="7F04A988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Rozporządzenie Ministra Transportu, Budownictwa i Gospodarki </w:t>
      </w:r>
      <w:r w:rsidR="00DB6DEB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Wodnej z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dnia 25 kwietnia 2012 r. w sprawie ustalania geotechnicznych warunków posadawiania obiektów budowlanych ( Dz. U. z 2012 poz. 463 ze zm.);</w:t>
      </w:r>
    </w:p>
    <w:p w14:paraId="49BCFF3D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Rozporządzenie Ministra Infrastruktury z dnia 23 czerwca 2003 r. w sprawie informacji dotyczącej bezpieczeństwa i ochrony zdrowia (Dz. U. z 2003 r.  nr 120 poz. 1126 ze zm.);</w:t>
      </w:r>
    </w:p>
    <w:p w14:paraId="7298B321" w14:textId="712D3964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Rozporządzenia Ministra Sportu, Budownictwa i Gospodarki Morskiej z dnia 24 kwietnia 2012 r. w sprawie szczegółowego zakresu i formy projektu budowlanego (Dz. U. z 2018 r. poz. 1935);</w:t>
      </w:r>
    </w:p>
    <w:p w14:paraId="671CEF5F" w14:textId="265A046D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Rozporządzenia Ministra Infrastruktury z dnia 18 maja 2004 r. w sprawie określenia metod i podstaw sporządzania kosztorysu inwestorskiego (Dz. U. Nr 130, poz. 1389). </w:t>
      </w:r>
    </w:p>
    <w:p w14:paraId="5C180F6A" w14:textId="632AD826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Rozporządzenie Ministra Infrastruktury z dnia 3 lipca 2003 r. w sprawie szczegółowych warunków technicznych dla znaków i sygnałów drogowych oraz urządzeń bezpieczeństwa ruchu drogowego i warunków ich umieszczania na drogach (Dz. U. z 2019 r., poz. 2311 ze zm.)</w:t>
      </w:r>
    </w:p>
    <w:p w14:paraId="221431AC" w14:textId="2D2BE6EF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Rozporządzenie Ministra Infrastruktury z dnia 23 września 2003 r. w sprawie szczegółowych warunków zarządzania ruchem na drogach oraz wykonywania nadzoru nad tym zarządzeniem (Dz. U. z 2017r. Nr 784</w:t>
      </w:r>
      <w:r w:rsidR="00C7728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ze zm.);</w:t>
      </w:r>
    </w:p>
    <w:p w14:paraId="7BC256FE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Ustawy z dnia 10 kwietnia 2003 r. o szczególnych zasadach przygotowania i realizacji inwestycji w zakresie dróg publicznych (t. j. Dz. U z 2020 r. poz. 1363 ze zm.);</w:t>
      </w:r>
    </w:p>
    <w:p w14:paraId="6990415C" w14:textId="2C96C651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Ustawa z dnia 21 marca 1985 r. o drogach publicznych (t. j. Dz. U. z </w:t>
      </w:r>
      <w:r w:rsidR="00DB6DEB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2020 poz.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470 ze zm.);</w:t>
      </w:r>
    </w:p>
    <w:p w14:paraId="5E28669F" w14:textId="68FD0DDC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Ustawa z dnia 20 czerwca 1997 r. prawo o ruchu drogowym (t. j. Dz. U</w:t>
      </w:r>
      <w:r w:rsidR="00C7728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z 2020 poz. 110 ze zm.);</w:t>
      </w:r>
    </w:p>
    <w:p w14:paraId="4EF5D9CC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bookmarkStart w:id="5" w:name="_Hlk65737652"/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Rozporządzenie Rady Ministrów z dnia 7 grudnia 2004 r. w sprawie sposobu i trybu dokonywania podziału nieruchomości </w:t>
      </w:r>
      <w:bookmarkEnd w:id="5"/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(t. j. z 2004 poz. 2663);</w:t>
      </w:r>
    </w:p>
    <w:p w14:paraId="48B14080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Rozporządzenie Ministra Infrastruktury z dnia 2 września 2004 r. w sprawie szczegółowego zakresu i formy dokumentacji projektowej, specyfikacji technicznych wykonania i odbioru robót budowlanych oraz programu funkcjonalno-użytkowego (t. j. Dz. u. 2013 poz. 1129 ze zm.);</w:t>
      </w:r>
    </w:p>
    <w:p w14:paraId="53043CB9" w14:textId="77777777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Ustawa z dnia 23 kwietnia 1964 r. Kodeks cywilny (t. j. Dz. U. z 2020 poz. 1740 ze zm.);</w:t>
      </w:r>
    </w:p>
    <w:p w14:paraId="649A7752" w14:textId="5FBFD266" w:rsidR="00FE005D" w:rsidRDefault="00A12E57">
      <w:pPr>
        <w:numPr>
          <w:ilvl w:val="0"/>
          <w:numId w:val="8"/>
        </w:numPr>
        <w:tabs>
          <w:tab w:val="center" w:pos="-6192"/>
          <w:tab w:val="right" w:pos="-1656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Ustawa z dnia 17 listopada 1964 r. </w:t>
      </w:r>
      <w:r w:rsidR="00C7728F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Kpc 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(t. j. Dz. U. z 2020 poz. 1575 ze zm. ).</w:t>
      </w:r>
    </w:p>
    <w:p w14:paraId="14E07722" w14:textId="77777777" w:rsidR="00FE005D" w:rsidRDefault="00FE005D">
      <w:pPr>
        <w:tabs>
          <w:tab w:val="center" w:pos="2748"/>
          <w:tab w:val="right" w:pos="7284"/>
        </w:tabs>
        <w:spacing w:after="0" w:line="240" w:lineRule="auto"/>
        <w:ind w:left="1788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</w:p>
    <w:p w14:paraId="02470DE0" w14:textId="41E869C8" w:rsidR="00FE005D" w:rsidRDefault="00A12E57">
      <w:pPr>
        <w:tabs>
          <w:tab w:val="left" w:pos="720"/>
        </w:tabs>
        <w:spacing w:after="0" w:line="240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Przed złożeniem oferty zaleca się wykonanie wizji lokalnej w terenie w celu uwzględnienia robót, które mogą wystąpić w trakcie realizacji zamówienia. </w:t>
      </w:r>
    </w:p>
    <w:p w14:paraId="7AEBF887" w14:textId="77777777" w:rsidR="00FE005D" w:rsidRDefault="00FE005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A4F0D" w14:textId="77777777" w:rsidR="00FE005D" w:rsidRDefault="00FE005D">
      <w:pPr>
        <w:pStyle w:val="Akapitzlist"/>
        <w:spacing w:line="276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14:paraId="25A787CE" w14:textId="77777777" w:rsidR="00FE005D" w:rsidRDefault="00FE005D">
      <w:pPr>
        <w:jc w:val="center"/>
        <w:rPr>
          <w:rFonts w:ascii="Times New Roman" w:hAnsi="Times New Roman"/>
          <w:sz w:val="24"/>
          <w:szCs w:val="24"/>
        </w:rPr>
      </w:pPr>
    </w:p>
    <w:sectPr w:rsidR="00FE005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1959" w14:textId="77777777" w:rsidR="009F6024" w:rsidRDefault="009F6024">
      <w:pPr>
        <w:spacing w:after="0" w:line="240" w:lineRule="auto"/>
      </w:pPr>
      <w:r>
        <w:separator/>
      </w:r>
    </w:p>
  </w:endnote>
  <w:endnote w:type="continuationSeparator" w:id="0">
    <w:p w14:paraId="0EA33E6D" w14:textId="77777777" w:rsidR="009F6024" w:rsidRDefault="009F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FAFA" w14:textId="77777777" w:rsidR="009F6024" w:rsidRDefault="009F60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B88B5E" w14:textId="77777777" w:rsidR="009F6024" w:rsidRDefault="009F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210" w14:textId="77777777" w:rsidR="00676020" w:rsidRPr="00676020" w:rsidRDefault="00676020" w:rsidP="00676020">
    <w:pPr>
      <w:spacing w:after="0" w:line="36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676020">
      <w:rPr>
        <w:rFonts w:ascii="Times New Roman" w:eastAsia="Times New Roman" w:hAnsi="Times New Roman"/>
        <w:b/>
        <w:sz w:val="24"/>
        <w:szCs w:val="24"/>
        <w:lang w:eastAsia="pl-PL"/>
      </w:rPr>
      <w:t>„Opracowanie dokumentacji projektowo – kosztorysowej przebudowy ul. Braterstwa Broni, ul. Kolejowej oraz cz. ul. Łąkowej w Skoroszycach wraz z pełnieniem nadzoru autorskiego”</w:t>
    </w:r>
  </w:p>
  <w:p w14:paraId="35138019" w14:textId="55A246DF" w:rsidR="00766396" w:rsidRPr="00A805F5" w:rsidRDefault="00676020" w:rsidP="00A805F5">
    <w:pPr>
      <w:spacing w:line="360" w:lineRule="auto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5CA"/>
    <w:multiLevelType w:val="multilevel"/>
    <w:tmpl w:val="2E9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A7C0D1A"/>
    <w:multiLevelType w:val="multilevel"/>
    <w:tmpl w:val="7EA059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617D9"/>
    <w:multiLevelType w:val="hybridMultilevel"/>
    <w:tmpl w:val="0F92D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527B"/>
    <w:multiLevelType w:val="multilevel"/>
    <w:tmpl w:val="C6D0D57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01534"/>
    <w:multiLevelType w:val="multilevel"/>
    <w:tmpl w:val="381264B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 w15:restartNumberingAfterBreak="0">
    <w:nsid w:val="44972153"/>
    <w:multiLevelType w:val="multilevel"/>
    <w:tmpl w:val="5190771C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0796658"/>
    <w:multiLevelType w:val="multilevel"/>
    <w:tmpl w:val="11B24BA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9483E"/>
    <w:multiLevelType w:val="multilevel"/>
    <w:tmpl w:val="592203C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61763"/>
    <w:multiLevelType w:val="multilevel"/>
    <w:tmpl w:val="AD285A4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5D"/>
    <w:rsid w:val="00156DB9"/>
    <w:rsid w:val="002B68DA"/>
    <w:rsid w:val="003C28B5"/>
    <w:rsid w:val="00413F87"/>
    <w:rsid w:val="004D18F2"/>
    <w:rsid w:val="005923C8"/>
    <w:rsid w:val="005D6019"/>
    <w:rsid w:val="0063606E"/>
    <w:rsid w:val="00676020"/>
    <w:rsid w:val="00782A42"/>
    <w:rsid w:val="0085631D"/>
    <w:rsid w:val="00934499"/>
    <w:rsid w:val="009F6024"/>
    <w:rsid w:val="00A12CC2"/>
    <w:rsid w:val="00A12E57"/>
    <w:rsid w:val="00A805F5"/>
    <w:rsid w:val="00C7728F"/>
    <w:rsid w:val="00DB6DEB"/>
    <w:rsid w:val="00E04F98"/>
    <w:rsid w:val="00ED5F5C"/>
    <w:rsid w:val="00F26CAA"/>
    <w:rsid w:val="00F72BC5"/>
    <w:rsid w:val="00FE005D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47A9"/>
  <w15:docId w15:val="{E5E18ED0-EED2-4428-82C4-FCD0C584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customStyle="1" w:styleId="CharChar1">
    <w:name w:val="Char Char1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skoroszyce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1923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agaszek</cp:lastModifiedBy>
  <cp:revision>9</cp:revision>
  <dcterms:created xsi:type="dcterms:W3CDTF">2021-06-07T12:27:00Z</dcterms:created>
  <dcterms:modified xsi:type="dcterms:W3CDTF">2021-06-25T06:33:00Z</dcterms:modified>
</cp:coreProperties>
</file>